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0869" w14:textId="58848DF1" w:rsidR="001E24A9" w:rsidRPr="00FD20EC" w:rsidRDefault="00FD20EC" w:rsidP="001E24A9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Aktualnie do zadań</w:t>
      </w:r>
      <w:r w:rsidR="001E24A9">
        <w:rPr>
          <w:rFonts w:ascii="Arial" w:hAnsi="Arial" w:cs="Arial"/>
        </w:rPr>
        <w:t xml:space="preserve"> zespołu ds. jakości kształcenia</w:t>
      </w:r>
      <w:r w:rsidRPr="00FD20EC">
        <w:rPr>
          <w:rFonts w:ascii="Arial" w:hAnsi="Arial" w:cs="Arial"/>
        </w:rPr>
        <w:t xml:space="preserve"> należy:</w:t>
      </w:r>
    </w:p>
    <w:p w14:paraId="0D00CE59" w14:textId="77777777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 </w:t>
      </w:r>
      <w:r w:rsidRPr="00FD20EC">
        <w:rPr>
          <w:rFonts w:ascii="Arial" w:hAnsi="Arial" w:cs="Arial"/>
        </w:rPr>
        <w:t>wdrażanie procedur i rekomendacji w zakresie kształtowania jakości procesu dydaktycznego, określonych przez Senat i Rektora Uczelni;</w:t>
      </w:r>
    </w:p>
    <w:p w14:paraId="72F8D29E" w14:textId="77777777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opiniowanie propozycji nowych rozwiązań w zakresie doskonalenia jakości kształcenia zgłaszanych przez wewnętrznych i zewnętrznych interesariuszy procesu dydaktycznego;</w:t>
      </w:r>
    </w:p>
    <w:p w14:paraId="4EB4F0A2" w14:textId="24D6192A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 xml:space="preserve">nadzorowanie zmian w programach studiów, programach studiów podyplomowych </w:t>
      </w:r>
      <w:r w:rsidRPr="00FD20EC">
        <w:rPr>
          <w:rFonts w:ascii="Arial" w:hAnsi="Arial" w:cs="Arial"/>
        </w:rPr>
        <w:br/>
        <w:t>i kursów doszkalających, wprowadzanych w związku z ich dostosowaniem do wytycznych określonych przez Senat i/lub Rektora Uczelni;</w:t>
      </w:r>
    </w:p>
    <w:p w14:paraId="0E804CCC" w14:textId="6AC431C1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 </w:t>
      </w:r>
      <w:r w:rsidRPr="00FD20EC">
        <w:rPr>
          <w:rFonts w:ascii="Arial" w:hAnsi="Arial" w:cs="Arial"/>
        </w:rPr>
        <w:t>opiniowanie</w:t>
      </w:r>
      <w:r w:rsidR="001E24A9">
        <w:rPr>
          <w:rFonts w:ascii="Arial" w:hAnsi="Arial" w:cs="Arial"/>
        </w:rPr>
        <w:t xml:space="preserve"> </w:t>
      </w:r>
      <w:r w:rsidRPr="00FD20EC">
        <w:rPr>
          <w:rFonts w:ascii="Arial" w:hAnsi="Arial" w:cs="Arial"/>
        </w:rPr>
        <w:t>projektowanych programów studiów, programów studiów podyplomowych i kursów doszkalających w zakresie ich zgodności z wymogami określonymi przez Ministra Nauki i Szkolnictwa Wyższego, Senat i Rektora Uczelni oraz z potrzebami zgłaszanymi przez przedstawicieli rynku pracy;</w:t>
      </w:r>
    </w:p>
    <w:p w14:paraId="6B0EEEB2" w14:textId="77777777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  </w:t>
      </w:r>
      <w:r w:rsidRPr="00FD20EC">
        <w:rPr>
          <w:rFonts w:ascii="Arial" w:hAnsi="Arial" w:cs="Arial"/>
        </w:rPr>
        <w:t>opiniowanie zmian w programach studiów, programach studiów podyplomowych i kursów doszkalających wprowadzanych na wniosek dyrektora instytutu odpowiadającego za prowadzenie kierunku studiów;</w:t>
      </w:r>
    </w:p>
    <w:p w14:paraId="36E81288" w14:textId="65FF42F9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monitorowanie stopnia osiągania efektów uczenia się przyjętych dla poszczególnych kierunków i poziomów kształcenia;</w:t>
      </w:r>
    </w:p>
    <w:p w14:paraId="001BCC98" w14:textId="785A90F5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monitorowanie procesu dyplomowania;</w:t>
      </w:r>
    </w:p>
    <w:p w14:paraId="458486E2" w14:textId="5D7CF8A3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monitorowanie stopnia umiędzynarodowienia kierunków studiów;</w:t>
      </w:r>
    </w:p>
    <w:p w14:paraId="083777A1" w14:textId="00507F6A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 xml:space="preserve">analiza semestralnych sprawozdań z wyników studenckich badań ankietowych </w:t>
      </w:r>
      <w:r w:rsidRPr="00FD20EC">
        <w:rPr>
          <w:rFonts w:ascii="Arial" w:hAnsi="Arial" w:cs="Arial"/>
        </w:rPr>
        <w:br/>
        <w:t>w zakresie jakości zajęć dydaktycznych;</w:t>
      </w:r>
    </w:p>
    <w:p w14:paraId="52F51016" w14:textId="35FF98DA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opracowywanie i analiza sprawozdań semestralnych z hospitacji zajęć dydaktycznych;</w:t>
      </w:r>
    </w:p>
    <w:p w14:paraId="1E770977" w14:textId="43D61CAA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monitorowanie jakości obsługi administracyjnej studentów, słuchaczy studiów podyplomowych i innych form kształcenia;</w:t>
      </w:r>
    </w:p>
    <w:p w14:paraId="57B2DC2B" w14:textId="7DDBA3A8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analiza występujących w toku studiów problemów dydaktycznych;</w:t>
      </w:r>
    </w:p>
    <w:p w14:paraId="03B53178" w14:textId="4E1208F1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 xml:space="preserve"> </w:t>
      </w:r>
      <w:r w:rsidRPr="00FD20EC">
        <w:rPr>
          <w:rFonts w:ascii="Arial" w:hAnsi="Arial" w:cs="Arial"/>
        </w:rPr>
        <w:t>monitorowanie losów zawodowych  absolwentów Wydziału;</w:t>
      </w:r>
    </w:p>
    <w:p w14:paraId="593785E2" w14:textId="796714E6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 </w:t>
      </w:r>
      <w:r w:rsidRPr="00FD20EC">
        <w:rPr>
          <w:rFonts w:ascii="Arial" w:hAnsi="Arial" w:cs="Arial"/>
        </w:rPr>
        <w:t xml:space="preserve">ocena systemu komunikowania ze studentami, słuchaczami studiów podyplomowych </w:t>
      </w:r>
      <w:r w:rsidRPr="00FD20EC">
        <w:rPr>
          <w:rFonts w:ascii="Arial" w:hAnsi="Arial" w:cs="Arial"/>
        </w:rPr>
        <w:br/>
        <w:t>i kursów doszkalających, kandydatami i absolwentami;</w:t>
      </w:r>
    </w:p>
    <w:p w14:paraId="42181F45" w14:textId="721B4273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</w:t>
      </w:r>
      <w:r w:rsidRPr="00FD20EC">
        <w:rPr>
          <w:rFonts w:ascii="Arial" w:hAnsi="Arial" w:cs="Arial"/>
        </w:rPr>
        <w:t>opracowywanie rekomendacji w zakresie doskonalenia procesu jakości kształcenia wynikających z analiz własnych zespołu;</w:t>
      </w:r>
    </w:p>
    <w:p w14:paraId="327470AF" w14:textId="5AC209B9" w:rsidR="00FD20EC" w:rsidRPr="00FD20EC" w:rsidRDefault="00FD20EC" w:rsidP="001E24A9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="001E24A9">
        <w:rPr>
          <w:rFonts w:ascii="Arial" w:hAnsi="Arial" w:cs="Arial"/>
          <w:sz w:val="14"/>
          <w:szCs w:val="14"/>
        </w:rPr>
        <w:t xml:space="preserve"> </w:t>
      </w:r>
      <w:r w:rsidRPr="00FD20EC">
        <w:rPr>
          <w:rFonts w:ascii="Arial" w:hAnsi="Arial" w:cs="Arial"/>
        </w:rPr>
        <w:t>sporządzanie sprawozdań rocznych z działalności zespołu;</w:t>
      </w:r>
    </w:p>
    <w:p w14:paraId="0880C985" w14:textId="43068EA3" w:rsidR="001971CF" w:rsidRPr="009256E7" w:rsidRDefault="00FD20EC" w:rsidP="009256E7">
      <w:pPr>
        <w:pStyle w:val="NormalnyWeb"/>
        <w:spacing w:before="0" w:beforeAutospacing="0" w:after="0" w:afterAutospacing="0" w:line="360" w:lineRule="auto"/>
        <w:ind w:left="142" w:hanging="142"/>
        <w:jc w:val="both"/>
        <w:rPr>
          <w:rFonts w:ascii="Arial" w:hAnsi="Arial" w:cs="Arial"/>
        </w:rPr>
      </w:pPr>
      <w:r w:rsidRPr="00FD20EC">
        <w:rPr>
          <w:rFonts w:ascii="Arial" w:hAnsi="Arial" w:cs="Arial"/>
        </w:rPr>
        <w:t>-</w:t>
      </w:r>
      <w:r w:rsidRPr="00FD20EC">
        <w:rPr>
          <w:rFonts w:ascii="Arial" w:hAnsi="Arial" w:cs="Arial"/>
          <w:sz w:val="14"/>
          <w:szCs w:val="14"/>
        </w:rPr>
        <w:t>  </w:t>
      </w:r>
      <w:r w:rsidRPr="00FD20EC">
        <w:rPr>
          <w:rFonts w:ascii="Arial" w:hAnsi="Arial" w:cs="Arial"/>
        </w:rPr>
        <w:t>opracowywanie raportów rocznych z funkcjonowania wewnętrznego systemu zapewniania jakości kształcenia na Wydziale Nauk Medycznych i Nauk o Zdrowiu.</w:t>
      </w:r>
      <w:bookmarkStart w:id="0" w:name="_GoBack"/>
      <w:bookmarkEnd w:id="0"/>
    </w:p>
    <w:sectPr w:rsidR="001971CF" w:rsidRPr="009256E7" w:rsidSect="009256E7">
      <w:pgSz w:w="11900" w:h="16840"/>
      <w:pgMar w:top="993" w:right="1417" w:bottom="1417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F"/>
    <w:rsid w:val="001971CF"/>
    <w:rsid w:val="001E24A9"/>
    <w:rsid w:val="009256E7"/>
    <w:rsid w:val="00BF097F"/>
    <w:rsid w:val="00F2329F"/>
    <w:rsid w:val="00F552FB"/>
    <w:rsid w:val="00F847E6"/>
    <w:rsid w:val="00FD20E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3432"/>
  <w15:chartTrackingRefBased/>
  <w15:docId w15:val="{3C1311F7-FACA-4FBE-B725-40021D2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3"/>
    <w:qFormat/>
    <w:rsid w:val="00F2329F"/>
    <w:pPr>
      <w:spacing w:before="240" w:after="240" w:line="288" w:lineRule="auto"/>
    </w:pPr>
    <w:rPr>
      <w:rFonts w:ascii="Arial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F2329F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F2329F"/>
    <w:pPr>
      <w:keepNext/>
      <w:spacing w:before="480"/>
      <w:ind w:left="255" w:hanging="113"/>
      <w:outlineLvl w:val="1"/>
    </w:pPr>
    <w:rPr>
      <w:rFonts w:eastAsia="Arial" w:cs="Arial"/>
      <w:b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F2329F"/>
    <w:rPr>
      <w:rFonts w:ascii="Arial" w:eastAsia="Times New Roman" w:hAnsi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link w:val="Nagwek2"/>
    <w:uiPriority w:val="2"/>
    <w:rsid w:val="00F2329F"/>
    <w:rPr>
      <w:rFonts w:ascii="Arial" w:eastAsia="Arial" w:hAnsi="Arial" w:cs="Arial"/>
      <w:b/>
      <w:sz w:val="24"/>
      <w:szCs w:val="16"/>
      <w:lang w:eastAsia="pl-PL"/>
    </w:rPr>
  </w:style>
  <w:style w:type="paragraph" w:customStyle="1" w:styleId="Pogrubiony">
    <w:name w:val="Pogrubiony"/>
    <w:basedOn w:val="Normalny"/>
    <w:link w:val="PogrubionyZnak"/>
    <w:uiPriority w:val="3"/>
    <w:qFormat/>
    <w:rsid w:val="00F2329F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F2329F"/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F2329F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F2329F"/>
    <w:rPr>
      <w:rFonts w:ascii="Arial" w:eastAsia="Arial" w:hAnsi="Arial" w:cs="Arial"/>
      <w:bCs/>
      <w:sz w:val="22"/>
      <w:szCs w:val="22"/>
      <w:lang w:eastAsia="pl-PL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F2329F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F2329F"/>
    <w:rPr>
      <w:rFonts w:ascii="Arial" w:eastAsia="Times New Roman" w:hAnsi="Arial"/>
      <w:sz w:val="22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F2329F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F2329F"/>
    <w:rPr>
      <w:rFonts w:ascii="Arial" w:eastAsia="Times New Roman" w:hAnsi="Arial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29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232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customStyle="1" w:styleId="Paragraf">
    <w:name w:val="Paragraf"/>
    <w:basedOn w:val="Normalny"/>
    <w:link w:val="ParagrafZnak"/>
    <w:uiPriority w:val="10"/>
    <w:qFormat/>
    <w:rsid w:val="00F2329F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F2329F"/>
    <w:rPr>
      <w:rFonts w:ascii="Arial" w:eastAsia="Arial" w:hAnsi="Arial"/>
      <w:b/>
      <w:bCs/>
      <w:sz w:val="24"/>
      <w:szCs w:val="24"/>
      <w:lang w:eastAsia="pl-PL"/>
    </w:rPr>
  </w:style>
  <w:style w:type="paragraph" w:customStyle="1" w:styleId="Ustp">
    <w:name w:val="Ustęp"/>
    <w:basedOn w:val="Normalny"/>
    <w:next w:val="Normalny"/>
    <w:link w:val="UstpZnak"/>
    <w:uiPriority w:val="11"/>
    <w:qFormat/>
    <w:rsid w:val="00F2329F"/>
    <w:pPr>
      <w:numPr>
        <w:numId w:val="2"/>
      </w:numPr>
      <w:ind w:left="357" w:hanging="357"/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F2329F"/>
    <w:rPr>
      <w:rFonts w:ascii="Arial" w:eastAsia="Times New Roman" w:hAnsi="Arial"/>
      <w:spacing w:val="5"/>
      <w:sz w:val="24"/>
      <w:szCs w:val="24"/>
      <w:lang w:eastAsia="pl-PL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F2329F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F2329F"/>
    <w:rPr>
      <w:rFonts w:ascii="Arial" w:eastAsia="Arial" w:hAnsi="Arial"/>
      <w:sz w:val="24"/>
      <w:szCs w:val="24"/>
      <w:lang w:eastAsia="pl-PL"/>
    </w:rPr>
  </w:style>
  <w:style w:type="paragraph" w:customStyle="1" w:styleId="Litera">
    <w:name w:val="Litera"/>
    <w:basedOn w:val="Punkt"/>
    <w:link w:val="LiteraZnak"/>
    <w:uiPriority w:val="13"/>
    <w:qFormat/>
    <w:rsid w:val="00F2329F"/>
    <w:pPr>
      <w:numPr>
        <w:numId w:val="4"/>
      </w:numPr>
    </w:pPr>
  </w:style>
  <w:style w:type="character" w:customStyle="1" w:styleId="LiteraZnak">
    <w:name w:val="Litera Znak"/>
    <w:basedOn w:val="PunktZnak"/>
    <w:link w:val="Litera"/>
    <w:uiPriority w:val="13"/>
    <w:rsid w:val="00F2329F"/>
    <w:rPr>
      <w:rFonts w:ascii="Arial" w:eastAsia="Arial" w:hAnsi="Arial"/>
      <w:sz w:val="24"/>
      <w:szCs w:val="24"/>
      <w:lang w:eastAsia="pl-PL"/>
    </w:rPr>
  </w:style>
  <w:style w:type="paragraph" w:customStyle="1" w:styleId="Tiret">
    <w:name w:val="Tiret"/>
    <w:basedOn w:val="Normalny"/>
    <w:link w:val="TiretZnak"/>
    <w:uiPriority w:val="14"/>
    <w:qFormat/>
    <w:rsid w:val="00F2329F"/>
    <w:pPr>
      <w:numPr>
        <w:numId w:val="5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F2329F"/>
    <w:rPr>
      <w:rFonts w:ascii="Arial" w:eastAsia="Arial" w:hAnsi="Arial"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20EC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dcterms:created xsi:type="dcterms:W3CDTF">2024-09-11T10:33:00Z</dcterms:created>
  <dcterms:modified xsi:type="dcterms:W3CDTF">2024-09-11T11:45:00Z</dcterms:modified>
</cp:coreProperties>
</file>